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1FB0" w:rsidRDefault="00261FB0" w:rsidP="00261FB0">
      <w:pPr>
        <w:pStyle w:val="NormalWeb"/>
        <w:spacing w:before="0" w:beforeAutospacing="0" w:after="0" w:afterAutospacing="0" w:line="480" w:lineRule="auto"/>
        <w:rPr>
          <w:color w:val="0E101A"/>
        </w:rPr>
      </w:pPr>
      <w:bookmarkStart w:id="0" w:name="_GoBack"/>
      <w:bookmarkEnd w:id="0"/>
    </w:p>
    <w:p w:rsidR="00261FB0" w:rsidRDefault="00261FB0" w:rsidP="00261FB0">
      <w:pPr>
        <w:pStyle w:val="NormalWeb"/>
        <w:spacing w:before="0" w:beforeAutospacing="0" w:after="0" w:afterAutospacing="0" w:line="480" w:lineRule="auto"/>
        <w:rPr>
          <w:color w:val="0E101A"/>
        </w:rPr>
      </w:pPr>
    </w:p>
    <w:p w:rsidR="00261FB0" w:rsidRDefault="00261FB0" w:rsidP="00261FB0">
      <w:pPr>
        <w:pStyle w:val="NormalWeb"/>
        <w:spacing w:before="0" w:beforeAutospacing="0" w:after="0" w:afterAutospacing="0" w:line="480" w:lineRule="auto"/>
        <w:rPr>
          <w:color w:val="0E101A"/>
        </w:rPr>
      </w:pPr>
    </w:p>
    <w:p w:rsidR="00261FB0" w:rsidRDefault="00261FB0" w:rsidP="00261FB0">
      <w:pPr>
        <w:pStyle w:val="NormalWeb"/>
        <w:spacing w:before="0" w:beforeAutospacing="0" w:after="0" w:afterAutospacing="0" w:line="480" w:lineRule="auto"/>
        <w:rPr>
          <w:color w:val="0E101A"/>
        </w:rPr>
      </w:pPr>
    </w:p>
    <w:p w:rsidR="00261FB0" w:rsidRDefault="00261FB0" w:rsidP="00261FB0">
      <w:pPr>
        <w:pStyle w:val="NormalWeb"/>
        <w:spacing w:before="0" w:beforeAutospacing="0" w:after="0" w:afterAutospacing="0" w:line="480" w:lineRule="auto"/>
        <w:rPr>
          <w:color w:val="0E101A"/>
        </w:rPr>
      </w:pPr>
    </w:p>
    <w:p w:rsidR="00261FB0" w:rsidRDefault="00261FB0" w:rsidP="00261FB0">
      <w:pPr>
        <w:pStyle w:val="NormalWeb"/>
        <w:spacing w:before="0" w:beforeAutospacing="0" w:after="0" w:afterAutospacing="0" w:line="480" w:lineRule="auto"/>
        <w:rPr>
          <w:color w:val="0E101A"/>
        </w:rPr>
      </w:pPr>
    </w:p>
    <w:p w:rsidR="00261FB0" w:rsidRDefault="00261FB0" w:rsidP="00261FB0">
      <w:pPr>
        <w:pStyle w:val="NormalWeb"/>
        <w:spacing w:before="0" w:beforeAutospacing="0" w:after="0" w:afterAutospacing="0" w:line="480" w:lineRule="auto"/>
        <w:jc w:val="center"/>
        <w:rPr>
          <w:color w:val="0E101A"/>
        </w:rPr>
      </w:pPr>
    </w:p>
    <w:p w:rsidR="00261FB0" w:rsidRDefault="00261FB0" w:rsidP="00261FB0">
      <w:pPr>
        <w:pStyle w:val="NormalWeb"/>
        <w:spacing w:before="0" w:beforeAutospacing="0" w:after="0" w:afterAutospacing="0" w:line="480" w:lineRule="auto"/>
        <w:jc w:val="center"/>
        <w:rPr>
          <w:color w:val="0E101A"/>
        </w:rPr>
      </w:pPr>
    </w:p>
    <w:p w:rsidR="00261FB0" w:rsidRPr="00261FB0" w:rsidRDefault="00261FB0" w:rsidP="00261FB0">
      <w:pPr>
        <w:pStyle w:val="NormalWeb"/>
        <w:spacing w:before="0" w:beforeAutospacing="0" w:after="0" w:afterAutospacing="0" w:line="480" w:lineRule="auto"/>
        <w:jc w:val="center"/>
        <w:rPr>
          <w:color w:val="0E101A"/>
        </w:rPr>
      </w:pPr>
      <w:r w:rsidRPr="00261FB0">
        <w:rPr>
          <w:color w:val="0E101A"/>
        </w:rPr>
        <w:t>History of Hospitals</w:t>
      </w:r>
    </w:p>
    <w:p w:rsidR="00261FB0" w:rsidRDefault="00261FB0" w:rsidP="00261FB0">
      <w:pPr>
        <w:pStyle w:val="NormalWeb"/>
        <w:spacing w:before="0" w:beforeAutospacing="0" w:after="0" w:afterAutospacing="0" w:line="480" w:lineRule="auto"/>
        <w:jc w:val="center"/>
        <w:rPr>
          <w:color w:val="0E101A"/>
        </w:rPr>
      </w:pPr>
      <w:r>
        <w:rPr>
          <w:color w:val="0E101A"/>
        </w:rPr>
        <w:t>Student’s Name</w:t>
      </w:r>
    </w:p>
    <w:p w:rsidR="00261FB0" w:rsidRDefault="00261FB0" w:rsidP="00261FB0">
      <w:pPr>
        <w:pStyle w:val="NormalWeb"/>
        <w:spacing w:before="0" w:beforeAutospacing="0" w:after="0" w:afterAutospacing="0" w:line="480" w:lineRule="auto"/>
        <w:jc w:val="center"/>
        <w:rPr>
          <w:color w:val="0E101A"/>
        </w:rPr>
      </w:pPr>
      <w:r>
        <w:rPr>
          <w:color w:val="0E101A"/>
        </w:rPr>
        <w:t>University Department</w:t>
      </w:r>
    </w:p>
    <w:p w:rsidR="00261FB0" w:rsidRDefault="00261FB0" w:rsidP="00261FB0">
      <w:pPr>
        <w:pStyle w:val="NormalWeb"/>
        <w:spacing w:before="0" w:beforeAutospacing="0" w:after="0" w:afterAutospacing="0" w:line="480" w:lineRule="auto"/>
        <w:jc w:val="center"/>
        <w:rPr>
          <w:color w:val="0E101A"/>
        </w:rPr>
      </w:pPr>
      <w:r>
        <w:rPr>
          <w:color w:val="0E101A"/>
        </w:rPr>
        <w:t>Course Name/Number</w:t>
      </w:r>
    </w:p>
    <w:p w:rsidR="00261FB0" w:rsidRDefault="00261FB0" w:rsidP="00261FB0">
      <w:pPr>
        <w:pStyle w:val="NormalWeb"/>
        <w:spacing w:before="0" w:beforeAutospacing="0" w:after="0" w:afterAutospacing="0" w:line="480" w:lineRule="auto"/>
        <w:jc w:val="center"/>
        <w:rPr>
          <w:color w:val="0E101A"/>
        </w:rPr>
      </w:pPr>
      <w:r>
        <w:rPr>
          <w:color w:val="0E101A"/>
        </w:rPr>
        <w:t>Professor’s Name</w:t>
      </w:r>
    </w:p>
    <w:p w:rsidR="00261FB0" w:rsidRDefault="00261FB0" w:rsidP="00261FB0">
      <w:pPr>
        <w:pStyle w:val="NormalWeb"/>
        <w:spacing w:before="0" w:beforeAutospacing="0" w:after="0" w:afterAutospacing="0" w:line="480" w:lineRule="auto"/>
        <w:jc w:val="center"/>
        <w:rPr>
          <w:color w:val="0E101A"/>
        </w:rPr>
      </w:pPr>
      <w:r>
        <w:rPr>
          <w:color w:val="0E101A"/>
        </w:rPr>
        <w:t>Date</w:t>
      </w:r>
    </w:p>
    <w:p w:rsidR="00261FB0" w:rsidRDefault="00261FB0" w:rsidP="00261FB0">
      <w:pPr>
        <w:pStyle w:val="NormalWeb"/>
        <w:spacing w:before="0" w:beforeAutospacing="0" w:after="0" w:afterAutospacing="0" w:line="480" w:lineRule="auto"/>
        <w:jc w:val="center"/>
        <w:rPr>
          <w:color w:val="0E101A"/>
        </w:rPr>
      </w:pPr>
    </w:p>
    <w:p w:rsidR="00261FB0" w:rsidRDefault="00261FB0" w:rsidP="00261FB0">
      <w:pPr>
        <w:pStyle w:val="NormalWeb"/>
        <w:spacing w:before="0" w:beforeAutospacing="0" w:after="0" w:afterAutospacing="0" w:line="480" w:lineRule="auto"/>
        <w:rPr>
          <w:color w:val="0E101A"/>
        </w:rPr>
      </w:pPr>
    </w:p>
    <w:p w:rsidR="00261FB0" w:rsidRDefault="00261FB0" w:rsidP="00261FB0">
      <w:pPr>
        <w:pStyle w:val="NormalWeb"/>
        <w:spacing w:before="0" w:beforeAutospacing="0" w:after="0" w:afterAutospacing="0" w:line="480" w:lineRule="auto"/>
        <w:rPr>
          <w:color w:val="0E101A"/>
        </w:rPr>
      </w:pPr>
    </w:p>
    <w:p w:rsidR="00261FB0" w:rsidRDefault="00261FB0" w:rsidP="00261FB0">
      <w:pPr>
        <w:pStyle w:val="NormalWeb"/>
        <w:spacing w:before="0" w:beforeAutospacing="0" w:after="0" w:afterAutospacing="0" w:line="480" w:lineRule="auto"/>
        <w:rPr>
          <w:color w:val="0E101A"/>
        </w:rPr>
      </w:pPr>
    </w:p>
    <w:p w:rsidR="00261FB0" w:rsidRDefault="00261FB0" w:rsidP="00261FB0">
      <w:pPr>
        <w:pStyle w:val="NormalWeb"/>
        <w:spacing w:before="0" w:beforeAutospacing="0" w:after="0" w:afterAutospacing="0" w:line="480" w:lineRule="auto"/>
        <w:rPr>
          <w:color w:val="0E101A"/>
        </w:rPr>
      </w:pPr>
    </w:p>
    <w:p w:rsidR="00261FB0" w:rsidRDefault="00261FB0" w:rsidP="00261FB0">
      <w:pPr>
        <w:pStyle w:val="NormalWeb"/>
        <w:spacing w:before="0" w:beforeAutospacing="0" w:after="0" w:afterAutospacing="0" w:line="480" w:lineRule="auto"/>
        <w:rPr>
          <w:color w:val="0E101A"/>
        </w:rPr>
      </w:pPr>
    </w:p>
    <w:p w:rsidR="00261FB0" w:rsidRDefault="00261FB0" w:rsidP="00261FB0">
      <w:pPr>
        <w:pStyle w:val="NormalWeb"/>
        <w:spacing w:before="0" w:beforeAutospacing="0" w:after="0" w:afterAutospacing="0" w:line="480" w:lineRule="auto"/>
        <w:rPr>
          <w:color w:val="0E101A"/>
        </w:rPr>
      </w:pPr>
    </w:p>
    <w:p w:rsidR="00261FB0" w:rsidRDefault="00261FB0" w:rsidP="00261FB0">
      <w:pPr>
        <w:pStyle w:val="NormalWeb"/>
        <w:spacing w:before="0" w:beforeAutospacing="0" w:after="0" w:afterAutospacing="0" w:line="480" w:lineRule="auto"/>
        <w:rPr>
          <w:color w:val="0E101A"/>
        </w:rPr>
      </w:pPr>
    </w:p>
    <w:p w:rsidR="00261FB0" w:rsidRDefault="00261FB0" w:rsidP="00261FB0">
      <w:pPr>
        <w:pStyle w:val="NormalWeb"/>
        <w:spacing w:before="0" w:beforeAutospacing="0" w:after="0" w:afterAutospacing="0" w:line="480" w:lineRule="auto"/>
        <w:rPr>
          <w:color w:val="0E101A"/>
        </w:rPr>
      </w:pPr>
    </w:p>
    <w:p w:rsidR="00261FB0" w:rsidRPr="00261FB0" w:rsidRDefault="00261FB0" w:rsidP="00261FB0">
      <w:pPr>
        <w:pStyle w:val="NormalWeb"/>
        <w:spacing w:before="0" w:beforeAutospacing="0" w:after="0" w:afterAutospacing="0" w:line="480" w:lineRule="auto"/>
        <w:jc w:val="center"/>
        <w:rPr>
          <w:color w:val="0E101A"/>
        </w:rPr>
      </w:pPr>
      <w:r w:rsidRPr="00261FB0">
        <w:rPr>
          <w:color w:val="0E101A"/>
        </w:rPr>
        <w:lastRenderedPageBreak/>
        <w:t>History of Hospitals</w:t>
      </w:r>
    </w:p>
    <w:p w:rsidR="00261FB0" w:rsidRPr="00261FB0" w:rsidRDefault="00261FB0" w:rsidP="00261FB0">
      <w:pPr>
        <w:pStyle w:val="NormalWeb"/>
        <w:spacing w:before="0" w:beforeAutospacing="0" w:after="0" w:afterAutospacing="0" w:line="480" w:lineRule="auto"/>
        <w:ind w:firstLine="720"/>
        <w:rPr>
          <w:color w:val="0E101A"/>
        </w:rPr>
      </w:pPr>
      <w:r w:rsidRPr="00261FB0">
        <w:rPr>
          <w:color w:val="0E101A"/>
        </w:rPr>
        <w:t>The American hospital as people knows it today was not the same way a century or two centuries ago. A lot has happened and changed, especially in the legal and ethical aspects of medical practice that have contributed significantly to the changes that have resulted in the advanced modern healthcare system that people can embrace today. From the medieval period to the modern 21st century, hospitals have transformed and evolved through various aspects, including ethical and legal. This essay seeks to examine these transformations and historical changes that have resulted in the modern healthcare system. In the medieval period, hospitals were regarded as places of sickness and death, but the renaissance age saw a significant change in the healthcare systems as the perception towards hospitals changed to patient-care institutions, which facilitated the advancements and transformations in the hospitals’ roles in the communities. </w:t>
      </w:r>
    </w:p>
    <w:p w:rsidR="00261FB0" w:rsidRPr="00261FB0" w:rsidRDefault="00261FB0" w:rsidP="00261FB0">
      <w:pPr>
        <w:pStyle w:val="NormalWeb"/>
        <w:spacing w:before="0" w:beforeAutospacing="0" w:after="0" w:afterAutospacing="0" w:line="480" w:lineRule="auto"/>
        <w:ind w:firstLine="720"/>
        <w:rPr>
          <w:color w:val="0E101A"/>
        </w:rPr>
      </w:pPr>
      <w:r w:rsidRPr="00261FB0">
        <w:rPr>
          <w:color w:val="0E101A"/>
        </w:rPr>
        <w:t xml:space="preserve">Hospitals emerged before the medieval period, but this study begins to examine the history of hospitals from the medieval era. The medieval hospitals were managed and controlled by churches or religious groups (Cutter, 1922). Hospitals that were established before this period were associated with mythological perceptions. However, the medieval period saw a more organized system that was not there before. According to Amin (2017), the hospitals in the medieval period were mainly attended by hopeless and homeless people in society. According to the author, the healthcare delivery system changed with the establishment of church-based institutions. However, one of the things that have been associated with this change in the medieval period is the ethical issues that emerged in the nonreligious care delivery approaches that were used before. Even though the church wanted to change from the hypocritical era before the medieval age, but these changes were not that much impactful because the hospitals </w:t>
      </w:r>
      <w:r w:rsidRPr="00261FB0">
        <w:rPr>
          <w:color w:val="0E101A"/>
        </w:rPr>
        <w:lastRenderedPageBreak/>
        <w:t>established during this period were not medical institutions, but instead they were ecclesiastical. According to Buklijaš (2008), the rise of Christianity in the medieval era brought a radical change which sought to embrace ethical and moral principles of compassion for the needy. Buklijaš (2008) explains that the church-based healthcare institutions were established based on the idea that the human body and the soul are closely related and mutually influenced each other. However, the legal grounds were difficult to determine as the care delivery was managed by the church. On the ethical ground, physicians could only treat patients who had confessed (Buklijaš, 2008). This is different from what people know today as the ethical responsibility of a physician to provide care services. </w:t>
      </w:r>
    </w:p>
    <w:p w:rsidR="00261FB0" w:rsidRPr="00261FB0" w:rsidRDefault="00261FB0" w:rsidP="00261FB0">
      <w:pPr>
        <w:pStyle w:val="NormalWeb"/>
        <w:spacing w:before="0" w:beforeAutospacing="0" w:after="0" w:afterAutospacing="0" w:line="480" w:lineRule="auto"/>
        <w:ind w:firstLine="720"/>
        <w:rPr>
          <w:color w:val="0E101A"/>
        </w:rPr>
      </w:pPr>
      <w:r w:rsidRPr="00261FB0">
        <w:rPr>
          <w:color w:val="0E101A"/>
        </w:rPr>
        <w:t>Secondly, after the medieval period, the renaissance age came about in which the hospitals were transferred from the church to civil authorities (Amin, 2017). The legal grounds started to emerge in the Renaissance period as the establishment of hospitals were required to seek approval from the legal authorities. According to Amin (2017), the first hospital in the United States was established during this period in Manhattan Islands in 1663. This hospital was not meant for the members of the public, but instead, it served the soldiers in the region. Other hospitals were established later under the legal guidelines. As Amin (2017) explains, most of the hospitals that were established during the Renaissance period were mainly considered to be alms-houses. The changes in the renaissance period did not only affect the legal aspects but the ethical aspects as well. According to Kisacky (2019), renaissance hospitals changed from being ecclesiastical institutions to healthcare delivery organizations where people could go to get treatment. Even though the advancement of medical facilities had not advanced compared to the modern era, the renaissance hospitals were not strict in admission as compared to the medieval era hospitals. </w:t>
      </w:r>
    </w:p>
    <w:p w:rsidR="00261FB0" w:rsidRDefault="00261FB0" w:rsidP="00261FB0">
      <w:pPr>
        <w:pStyle w:val="NormalWeb"/>
        <w:spacing w:before="0" w:beforeAutospacing="0" w:after="0" w:afterAutospacing="0" w:line="480" w:lineRule="auto"/>
        <w:ind w:firstLine="720"/>
        <w:rPr>
          <w:color w:val="0E101A"/>
        </w:rPr>
      </w:pPr>
      <w:r w:rsidRPr="00261FB0">
        <w:rPr>
          <w:color w:val="0E101A"/>
        </w:rPr>
        <w:lastRenderedPageBreak/>
        <w:t xml:space="preserve">Also, the modern era hospitals emerged beginning the 18th century and onwards. Hospitals that were established during the modern era, such as Pennsylvania hospital in Philadelphia that was incorporated in 1951 considered the legal frameworks under the Britain regime. During this period, the United States was still under the British colony, and everything was done according to the legal requirements of the crown. According to Kisacky (2019), the establishment of Philadelphia’s hospital was done so after receiving a charter from the crown in 1951. Other hospitals that emerged later include the New York hospital founded in 1771 was established under the religious institutions. According to Cutter (1922), the management of the hospitals in the modern era also changed from the renaissance era. For instance, the modern era hospitals were headed and directed by the board of managers. The introduction of the board of management body in the hospitals was influenced by the social changes in the role of healthcare institutions. </w:t>
      </w:r>
    </w:p>
    <w:p w:rsidR="00261FB0" w:rsidRPr="00261FB0" w:rsidRDefault="00261FB0" w:rsidP="00261FB0">
      <w:pPr>
        <w:pStyle w:val="NormalWeb"/>
        <w:spacing w:before="0" w:beforeAutospacing="0" w:after="0" w:afterAutospacing="0" w:line="480" w:lineRule="auto"/>
        <w:ind w:firstLine="720"/>
        <w:rPr>
          <w:color w:val="0E101A"/>
        </w:rPr>
      </w:pPr>
      <w:r w:rsidRPr="00261FB0">
        <w:rPr>
          <w:color w:val="0E101A"/>
        </w:rPr>
        <w:t>Ethically, the creation of the hospitals also changed from the renaissance age to modern age. Such changes include the care given to patients. Hospitals became an institution to help patients recover from the diseases and not incubation institutions for diseases as it was before in the medieval and renaissance ages. The need for better and quality healthcare services also influenced the hospitals that were established later in the modern period. For example, even those hospitals that were established under the religious grounds did not use their strict measures that were used in the medieval period to force patients to take confession before being admitted in the hospitals. However, as Cutter (1922) explains, these changes were also influenced by the need for emergency response services that arose from the world war I. The modern emergency hospitals that were built towards the end of 1800s admitted more than 320,000 patients (Cutter, 1922). </w:t>
      </w:r>
    </w:p>
    <w:p w:rsidR="00261FB0" w:rsidRPr="00261FB0" w:rsidRDefault="00261FB0" w:rsidP="00261FB0">
      <w:pPr>
        <w:pStyle w:val="NormalWeb"/>
        <w:spacing w:before="0" w:beforeAutospacing="0" w:after="0" w:afterAutospacing="0" w:line="480" w:lineRule="auto"/>
        <w:ind w:firstLine="720"/>
        <w:rPr>
          <w:color w:val="0E101A"/>
        </w:rPr>
      </w:pPr>
      <w:r w:rsidRPr="00261FB0">
        <w:rPr>
          <w:color w:val="0E101A"/>
        </w:rPr>
        <w:lastRenderedPageBreak/>
        <w:t>Lastly, hospital advancement can be depicted in the 21st century, which is characterized by innovations and advancements in healthcare service delivery (Kisacky, 2019). Hospital facilities are more advanced than the previous eras that have been observed. However, advancements have also been made in ethical standards and legal frameworks. According to Rothstein (2009), the legal developments in the healthcare sector helped reform the ethical standards as well because medical practitioners were expected to abide by the laws, which include human rights protection. By 1900s, most of the hospitals did not have ethical standards. This means that the doctors and care providers controlled most of the process while the patients had very little to contribute in terms of making decisions on the issues that affected their treatment process. However, after the end of World War II, the government learned about the inhumane practices that involved medical practitioners. Medical associations like the American Medical Association established their first code of ethics in 1847, which was very instrumental in reforming the healthcare sector (Rothstein, 2009). However, this was not enough as several cases of human experiments were witnessed decades later. </w:t>
      </w:r>
    </w:p>
    <w:p w:rsidR="00261FB0" w:rsidRPr="00261FB0" w:rsidRDefault="00261FB0" w:rsidP="00261FB0">
      <w:pPr>
        <w:pStyle w:val="NormalWeb"/>
        <w:spacing w:before="0" w:beforeAutospacing="0" w:after="0" w:afterAutospacing="0" w:line="480" w:lineRule="auto"/>
        <w:ind w:firstLine="720"/>
        <w:rPr>
          <w:color w:val="0E101A"/>
        </w:rPr>
      </w:pPr>
      <w:r w:rsidRPr="00261FB0">
        <w:rPr>
          <w:color w:val="0E101A"/>
        </w:rPr>
        <w:t>For example, a story that was written in the </w:t>
      </w:r>
      <w:r w:rsidRPr="00261FB0">
        <w:rPr>
          <w:rStyle w:val="Emphasis"/>
          <w:color w:val="0E101A"/>
        </w:rPr>
        <w:t>Washington Times</w:t>
      </w:r>
      <w:r w:rsidRPr="00261FB0">
        <w:rPr>
          <w:color w:val="0E101A"/>
        </w:rPr>
        <w:t xml:space="preserve"> newspaper in July 1972 highlighted how public health service in Macon County, Alabama used more than 600 African American men to study diagnosis of syphilis (Rothstein, 2009). The 21st-century development also saw the creation of the ethics committees in the hospitals to regulate the hospitals’ ethical standards. For instance, the first health ethics committee was established in the 1970s. Therefore, changes in the Federal policies for the protection of human beings that was published in the early 1990s brought in a new set of regulations that hospitals were expected to abide by (Rothstein, 2009). These policies led to the creation of more ethics committees towards the end of 1990s to ensure that the hospitals served the purpose of protecting human life and not misusing their </w:t>
      </w:r>
      <w:r w:rsidRPr="00261FB0">
        <w:rPr>
          <w:color w:val="0E101A"/>
        </w:rPr>
        <w:lastRenderedPageBreak/>
        <w:t>capabilities to harm people. Therefore, ethics of healthcare practitioners changed right from the modern era in the 1940s where patients had very little to contribute in decisions that affected their treatment process to the 21st-century ethics where doctors are expected to consult the patients all the way from the beginning to the end of the treatment. The 21st century marked the end of exploitative experiments and limited the authority of healthcare providers in the treatment process. Instead, it gave rise to patient autonomy and more transparency in the healthcare institutions that was not there before. As Aulisio (2016) explains, the establishment of ethics committees created a new standard, which is based on the assumption that the doctor does not automatically know what is best for the patient. In this case, patients have been given more autonomy, which is based on the assumption that they (patients) are the people to know what is best for them. </w:t>
      </w:r>
    </w:p>
    <w:p w:rsidR="00261FB0" w:rsidRPr="00261FB0" w:rsidRDefault="00261FB0" w:rsidP="00261FB0">
      <w:pPr>
        <w:pStyle w:val="NormalWeb"/>
        <w:spacing w:before="0" w:beforeAutospacing="0" w:after="0" w:afterAutospacing="0" w:line="480" w:lineRule="auto"/>
        <w:ind w:firstLine="720"/>
        <w:rPr>
          <w:color w:val="0E101A"/>
        </w:rPr>
      </w:pPr>
      <w:r w:rsidRPr="00261FB0">
        <w:rPr>
          <w:color w:val="0E101A"/>
        </w:rPr>
        <w:t>In conclusion, hospitals have advanced and evolved over the centuries from the medieval period to contemporary times. This essay has examined the historical changes from the establishment of hospitals in the medieval age, where there were few hospitals meant for the hopeless and homeless. The essay has argued that compared to the medieval period where hospitals were dictated and controlled by the churches, which determined who get the care through confession, hospitals have significantly transformed over the centuries until today where the legal and ethical changes have given the patients more autonomy in the treatment process than before. </w:t>
      </w:r>
    </w:p>
    <w:p w:rsidR="00261FB0" w:rsidRDefault="00261FB0" w:rsidP="00261FB0">
      <w:pPr>
        <w:spacing w:after="0" w:line="480" w:lineRule="auto"/>
        <w:rPr>
          <w:rFonts w:ascii="Times New Roman" w:hAnsi="Times New Roman" w:cs="Times New Roman"/>
          <w:color w:val="222222"/>
          <w:sz w:val="24"/>
          <w:szCs w:val="24"/>
          <w:shd w:val="clear" w:color="auto" w:fill="FFFFFF"/>
        </w:rPr>
      </w:pPr>
    </w:p>
    <w:p w:rsidR="00261FB0" w:rsidRDefault="00261FB0" w:rsidP="00261FB0">
      <w:pPr>
        <w:spacing w:after="0" w:line="480" w:lineRule="auto"/>
        <w:rPr>
          <w:rFonts w:ascii="Times New Roman" w:hAnsi="Times New Roman" w:cs="Times New Roman"/>
          <w:color w:val="222222"/>
          <w:sz w:val="24"/>
          <w:szCs w:val="24"/>
          <w:shd w:val="clear" w:color="auto" w:fill="FFFFFF"/>
        </w:rPr>
      </w:pPr>
    </w:p>
    <w:p w:rsidR="00261FB0" w:rsidRDefault="00261FB0" w:rsidP="00261FB0">
      <w:pPr>
        <w:spacing w:after="0" w:line="480" w:lineRule="auto"/>
        <w:rPr>
          <w:rFonts w:ascii="Times New Roman" w:hAnsi="Times New Roman" w:cs="Times New Roman"/>
          <w:color w:val="222222"/>
          <w:sz w:val="24"/>
          <w:szCs w:val="24"/>
          <w:shd w:val="clear" w:color="auto" w:fill="FFFFFF"/>
        </w:rPr>
      </w:pPr>
    </w:p>
    <w:p w:rsidR="00261FB0" w:rsidRDefault="00261FB0" w:rsidP="00261FB0">
      <w:pPr>
        <w:spacing w:after="0" w:line="480" w:lineRule="auto"/>
        <w:rPr>
          <w:rFonts w:ascii="Times New Roman" w:hAnsi="Times New Roman" w:cs="Times New Roman"/>
          <w:color w:val="222222"/>
          <w:sz w:val="24"/>
          <w:szCs w:val="24"/>
          <w:shd w:val="clear" w:color="auto" w:fill="FFFFFF"/>
        </w:rPr>
      </w:pPr>
    </w:p>
    <w:p w:rsidR="00261FB0" w:rsidRDefault="00261FB0" w:rsidP="00261FB0">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261FB0" w:rsidRPr="000E5522" w:rsidRDefault="00261FB0" w:rsidP="00261FB0">
      <w:pPr>
        <w:spacing w:after="0"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rPr>
        <w:t>Amin, Z</w:t>
      </w:r>
      <w:r w:rsidRPr="000E5522">
        <w:rPr>
          <w:rFonts w:ascii="Times New Roman" w:hAnsi="Times New Roman" w:cs="Times New Roman"/>
          <w:sz w:val="24"/>
          <w:szCs w:val="24"/>
        </w:rPr>
        <w:t xml:space="preserve">. A. (2017 September, 16). “History of Hospital and Management.” </w:t>
      </w:r>
      <w:r w:rsidRPr="000E5522">
        <w:rPr>
          <w:rFonts w:ascii="Times New Roman" w:hAnsi="Times New Roman" w:cs="Times New Roman"/>
          <w:i/>
          <w:sz w:val="24"/>
          <w:szCs w:val="24"/>
        </w:rPr>
        <w:t>Armed Forces Medical Institute, AFMI (Online).</w:t>
      </w:r>
      <w:r w:rsidRPr="000E5522">
        <w:rPr>
          <w:rFonts w:ascii="Times New Roman" w:hAnsi="Times New Roman" w:cs="Times New Roman"/>
          <w:sz w:val="24"/>
          <w:szCs w:val="24"/>
        </w:rPr>
        <w:t xml:space="preserve"> </w:t>
      </w:r>
      <w:hyperlink r:id="rId6" w:history="1">
        <w:r w:rsidRPr="000E5522">
          <w:rPr>
            <w:rStyle w:val="Hyperlink"/>
            <w:rFonts w:ascii="Times New Roman" w:hAnsi="Times New Roman" w:cs="Times New Roman"/>
            <w:color w:val="auto"/>
            <w:sz w:val="24"/>
            <w:szCs w:val="24"/>
            <w:u w:val="none"/>
          </w:rPr>
          <w:t>https://www.slideshare.net/zulfiquer732/history-of-hospital</w:t>
        </w:r>
      </w:hyperlink>
    </w:p>
    <w:p w:rsidR="00261FB0" w:rsidRPr="000E5522" w:rsidRDefault="00261FB0" w:rsidP="00261FB0">
      <w:pPr>
        <w:spacing w:after="0" w:line="480" w:lineRule="auto"/>
        <w:ind w:left="720" w:hanging="720"/>
        <w:rPr>
          <w:rFonts w:ascii="Times New Roman" w:hAnsi="Times New Roman" w:cs="Times New Roman"/>
          <w:sz w:val="24"/>
          <w:szCs w:val="24"/>
          <w:shd w:val="clear" w:color="auto" w:fill="FFFFFF"/>
        </w:rPr>
      </w:pPr>
      <w:r w:rsidRPr="000E5522">
        <w:rPr>
          <w:rFonts w:ascii="Times New Roman" w:hAnsi="Times New Roman" w:cs="Times New Roman"/>
          <w:sz w:val="24"/>
          <w:szCs w:val="24"/>
          <w:shd w:val="clear" w:color="auto" w:fill="FFFFFF"/>
        </w:rPr>
        <w:t>Aulisio, M. P. (2016). Why did hospital ethics committees emerge in the US?. </w:t>
      </w:r>
      <w:r w:rsidRPr="000E5522">
        <w:rPr>
          <w:rFonts w:ascii="Times New Roman" w:hAnsi="Times New Roman" w:cs="Times New Roman"/>
          <w:i/>
          <w:iCs/>
          <w:sz w:val="24"/>
          <w:szCs w:val="24"/>
          <w:shd w:val="clear" w:color="auto" w:fill="FFFFFF"/>
        </w:rPr>
        <w:t>AMA journal of ethics</w:t>
      </w:r>
      <w:r w:rsidRPr="000E5522">
        <w:rPr>
          <w:rFonts w:ascii="Times New Roman" w:hAnsi="Times New Roman" w:cs="Times New Roman"/>
          <w:sz w:val="24"/>
          <w:szCs w:val="24"/>
          <w:shd w:val="clear" w:color="auto" w:fill="FFFFFF"/>
        </w:rPr>
        <w:t>, </w:t>
      </w:r>
      <w:r w:rsidRPr="000E5522">
        <w:rPr>
          <w:rFonts w:ascii="Times New Roman" w:hAnsi="Times New Roman" w:cs="Times New Roman"/>
          <w:i/>
          <w:iCs/>
          <w:sz w:val="24"/>
          <w:szCs w:val="24"/>
          <w:shd w:val="clear" w:color="auto" w:fill="FFFFFF"/>
        </w:rPr>
        <w:t>18</w:t>
      </w:r>
      <w:r w:rsidRPr="000E5522">
        <w:rPr>
          <w:rFonts w:ascii="Times New Roman" w:hAnsi="Times New Roman" w:cs="Times New Roman"/>
          <w:sz w:val="24"/>
          <w:szCs w:val="24"/>
          <w:shd w:val="clear" w:color="auto" w:fill="FFFFFF"/>
        </w:rPr>
        <w:t xml:space="preserve">(5), 546-553. </w:t>
      </w:r>
    </w:p>
    <w:p w:rsidR="00261FB0" w:rsidRPr="000E5522" w:rsidRDefault="00261FB0" w:rsidP="00261FB0">
      <w:pPr>
        <w:spacing w:after="0" w:line="480" w:lineRule="auto"/>
        <w:ind w:left="720" w:hanging="720"/>
        <w:rPr>
          <w:rFonts w:ascii="Times New Roman" w:hAnsi="Times New Roman" w:cs="Times New Roman"/>
          <w:sz w:val="24"/>
          <w:szCs w:val="24"/>
          <w:shd w:val="clear" w:color="auto" w:fill="FFFFFF"/>
        </w:rPr>
      </w:pPr>
      <w:r w:rsidRPr="000E5522">
        <w:rPr>
          <w:rFonts w:ascii="Times New Roman" w:hAnsi="Times New Roman" w:cs="Times New Roman"/>
          <w:sz w:val="24"/>
          <w:szCs w:val="24"/>
          <w:shd w:val="clear" w:color="auto" w:fill="FFFFFF"/>
        </w:rPr>
        <w:t>Buklijaš, T. (2008). Medicine and society in the medieval hospital. </w:t>
      </w:r>
      <w:r w:rsidRPr="000E5522">
        <w:rPr>
          <w:rFonts w:ascii="Times New Roman" w:hAnsi="Times New Roman" w:cs="Times New Roman"/>
          <w:i/>
          <w:iCs/>
          <w:sz w:val="24"/>
          <w:szCs w:val="24"/>
          <w:shd w:val="clear" w:color="auto" w:fill="FFFFFF"/>
        </w:rPr>
        <w:t>Croatian medical journal</w:t>
      </w:r>
      <w:r w:rsidRPr="000E5522">
        <w:rPr>
          <w:rFonts w:ascii="Times New Roman" w:hAnsi="Times New Roman" w:cs="Times New Roman"/>
          <w:sz w:val="24"/>
          <w:szCs w:val="24"/>
          <w:shd w:val="clear" w:color="auto" w:fill="FFFFFF"/>
        </w:rPr>
        <w:t>, </w:t>
      </w:r>
      <w:r w:rsidRPr="000E5522">
        <w:rPr>
          <w:rFonts w:ascii="Times New Roman" w:hAnsi="Times New Roman" w:cs="Times New Roman"/>
          <w:i/>
          <w:iCs/>
          <w:sz w:val="24"/>
          <w:szCs w:val="24"/>
          <w:shd w:val="clear" w:color="auto" w:fill="FFFFFF"/>
        </w:rPr>
        <w:t>49</w:t>
      </w:r>
      <w:r w:rsidRPr="000E5522">
        <w:rPr>
          <w:rFonts w:ascii="Times New Roman" w:hAnsi="Times New Roman" w:cs="Times New Roman"/>
          <w:sz w:val="24"/>
          <w:szCs w:val="24"/>
          <w:shd w:val="clear" w:color="auto" w:fill="FFFFFF"/>
        </w:rPr>
        <w:t>(2), 151.</w:t>
      </w:r>
    </w:p>
    <w:p w:rsidR="00261FB0" w:rsidRPr="000E5522" w:rsidRDefault="00261FB0" w:rsidP="00261FB0">
      <w:pPr>
        <w:spacing w:after="0" w:line="480" w:lineRule="auto"/>
        <w:ind w:left="720" w:hanging="720"/>
        <w:rPr>
          <w:rFonts w:ascii="Times New Roman" w:hAnsi="Times New Roman" w:cs="Times New Roman"/>
          <w:sz w:val="24"/>
          <w:szCs w:val="24"/>
          <w:shd w:val="clear" w:color="auto" w:fill="FFFFFF"/>
        </w:rPr>
      </w:pPr>
      <w:r w:rsidRPr="000E5522">
        <w:rPr>
          <w:rFonts w:ascii="Times New Roman" w:hAnsi="Times New Roman" w:cs="Times New Roman"/>
          <w:sz w:val="24"/>
          <w:szCs w:val="24"/>
          <w:shd w:val="clear" w:color="auto" w:fill="FFFFFF"/>
        </w:rPr>
        <w:t>Cutter, J. B. (1922). Early hospital history in the United States. </w:t>
      </w:r>
      <w:r w:rsidRPr="000E5522">
        <w:rPr>
          <w:rFonts w:ascii="Times New Roman" w:hAnsi="Times New Roman" w:cs="Times New Roman"/>
          <w:i/>
          <w:iCs/>
          <w:sz w:val="24"/>
          <w:szCs w:val="24"/>
          <w:shd w:val="clear" w:color="auto" w:fill="FFFFFF"/>
        </w:rPr>
        <w:t>California state journal of medicine</w:t>
      </w:r>
      <w:r w:rsidRPr="000E5522">
        <w:rPr>
          <w:rFonts w:ascii="Times New Roman" w:hAnsi="Times New Roman" w:cs="Times New Roman"/>
          <w:sz w:val="24"/>
          <w:szCs w:val="24"/>
          <w:shd w:val="clear" w:color="auto" w:fill="FFFFFF"/>
        </w:rPr>
        <w:t>, </w:t>
      </w:r>
      <w:r w:rsidRPr="000E5522">
        <w:rPr>
          <w:rFonts w:ascii="Times New Roman" w:hAnsi="Times New Roman" w:cs="Times New Roman"/>
          <w:i/>
          <w:iCs/>
          <w:sz w:val="24"/>
          <w:szCs w:val="24"/>
          <w:shd w:val="clear" w:color="auto" w:fill="FFFFFF"/>
        </w:rPr>
        <w:t>20</w:t>
      </w:r>
      <w:r w:rsidRPr="000E5522">
        <w:rPr>
          <w:rFonts w:ascii="Times New Roman" w:hAnsi="Times New Roman" w:cs="Times New Roman"/>
          <w:sz w:val="24"/>
          <w:szCs w:val="24"/>
          <w:shd w:val="clear" w:color="auto" w:fill="FFFFFF"/>
        </w:rPr>
        <w:t>(8), 272.</w:t>
      </w:r>
    </w:p>
    <w:p w:rsidR="00261FB0" w:rsidRPr="000E5522" w:rsidRDefault="00261FB0" w:rsidP="00261FB0">
      <w:pPr>
        <w:spacing w:after="0" w:line="480" w:lineRule="auto"/>
        <w:ind w:left="720" w:hanging="720"/>
        <w:rPr>
          <w:rFonts w:ascii="Times New Roman" w:hAnsi="Times New Roman" w:cs="Times New Roman"/>
          <w:sz w:val="24"/>
          <w:szCs w:val="24"/>
          <w:shd w:val="clear" w:color="auto" w:fill="FFFFFF"/>
        </w:rPr>
      </w:pPr>
      <w:r w:rsidRPr="000E5522">
        <w:rPr>
          <w:rFonts w:ascii="Times New Roman" w:hAnsi="Times New Roman" w:cs="Times New Roman"/>
          <w:sz w:val="24"/>
          <w:szCs w:val="24"/>
          <w:shd w:val="clear" w:color="auto" w:fill="FFFFFF"/>
        </w:rPr>
        <w:t>Kisacky, J. (2019). An Architectural History of US Community Hospitals. </w:t>
      </w:r>
      <w:r w:rsidRPr="000E5522">
        <w:rPr>
          <w:rFonts w:ascii="Times New Roman" w:hAnsi="Times New Roman" w:cs="Times New Roman"/>
          <w:i/>
          <w:iCs/>
          <w:sz w:val="24"/>
          <w:szCs w:val="24"/>
          <w:shd w:val="clear" w:color="auto" w:fill="FFFFFF"/>
        </w:rPr>
        <w:t>AMA journal of ethics</w:t>
      </w:r>
      <w:r w:rsidRPr="000E5522">
        <w:rPr>
          <w:rFonts w:ascii="Times New Roman" w:hAnsi="Times New Roman" w:cs="Times New Roman"/>
          <w:sz w:val="24"/>
          <w:szCs w:val="24"/>
          <w:shd w:val="clear" w:color="auto" w:fill="FFFFFF"/>
        </w:rPr>
        <w:t>, </w:t>
      </w:r>
      <w:r w:rsidRPr="000E5522">
        <w:rPr>
          <w:rFonts w:ascii="Times New Roman" w:hAnsi="Times New Roman" w:cs="Times New Roman"/>
          <w:i/>
          <w:iCs/>
          <w:sz w:val="24"/>
          <w:szCs w:val="24"/>
          <w:shd w:val="clear" w:color="auto" w:fill="FFFFFF"/>
        </w:rPr>
        <w:t>21</w:t>
      </w:r>
      <w:r w:rsidRPr="000E5522">
        <w:rPr>
          <w:rFonts w:ascii="Times New Roman" w:hAnsi="Times New Roman" w:cs="Times New Roman"/>
          <w:sz w:val="24"/>
          <w:szCs w:val="24"/>
          <w:shd w:val="clear" w:color="auto" w:fill="FFFFFF"/>
        </w:rPr>
        <w:t>(3), 288-296.</w:t>
      </w:r>
    </w:p>
    <w:p w:rsidR="00261FB0" w:rsidRPr="000E5522" w:rsidRDefault="00261FB0" w:rsidP="00261FB0">
      <w:pPr>
        <w:spacing w:after="0" w:line="480" w:lineRule="auto"/>
        <w:ind w:left="720" w:hanging="720"/>
        <w:rPr>
          <w:rFonts w:ascii="Times New Roman" w:hAnsi="Times New Roman" w:cs="Times New Roman"/>
          <w:sz w:val="24"/>
          <w:szCs w:val="24"/>
          <w:shd w:val="clear" w:color="auto" w:fill="FFFFFF"/>
        </w:rPr>
      </w:pPr>
      <w:r w:rsidRPr="000E5522">
        <w:rPr>
          <w:rFonts w:ascii="Times New Roman" w:hAnsi="Times New Roman" w:cs="Times New Roman"/>
          <w:sz w:val="24"/>
          <w:szCs w:val="24"/>
          <w:shd w:val="clear" w:color="auto" w:fill="FFFFFF"/>
        </w:rPr>
        <w:t>Rothstein, M. A. (2009). The role of law in the development of American bioethics. </w:t>
      </w:r>
      <w:r w:rsidRPr="000E5522">
        <w:rPr>
          <w:rFonts w:ascii="Times New Roman" w:hAnsi="Times New Roman" w:cs="Times New Roman"/>
          <w:i/>
          <w:iCs/>
          <w:sz w:val="24"/>
          <w:szCs w:val="24"/>
          <w:shd w:val="clear" w:color="auto" w:fill="FFFFFF"/>
        </w:rPr>
        <w:t>Journal international de bioethique= International journal of bioethics</w:t>
      </w:r>
      <w:r w:rsidRPr="000E5522">
        <w:rPr>
          <w:rFonts w:ascii="Times New Roman" w:hAnsi="Times New Roman" w:cs="Times New Roman"/>
          <w:sz w:val="24"/>
          <w:szCs w:val="24"/>
          <w:shd w:val="clear" w:color="auto" w:fill="FFFFFF"/>
        </w:rPr>
        <w:t>, </w:t>
      </w:r>
      <w:r w:rsidRPr="000E5522">
        <w:rPr>
          <w:rFonts w:ascii="Times New Roman" w:hAnsi="Times New Roman" w:cs="Times New Roman"/>
          <w:i/>
          <w:iCs/>
          <w:sz w:val="24"/>
          <w:szCs w:val="24"/>
          <w:shd w:val="clear" w:color="auto" w:fill="FFFFFF"/>
        </w:rPr>
        <w:t>20</w:t>
      </w:r>
      <w:r w:rsidRPr="000E5522">
        <w:rPr>
          <w:rFonts w:ascii="Times New Roman" w:hAnsi="Times New Roman" w:cs="Times New Roman"/>
          <w:sz w:val="24"/>
          <w:szCs w:val="24"/>
          <w:shd w:val="clear" w:color="auto" w:fill="FFFFFF"/>
        </w:rPr>
        <w:t>(4), 73.</w:t>
      </w:r>
    </w:p>
    <w:p w:rsidR="00261FB0" w:rsidRPr="00261FB0" w:rsidRDefault="00261FB0" w:rsidP="00261FB0">
      <w:pPr>
        <w:spacing w:after="0" w:line="480" w:lineRule="auto"/>
        <w:rPr>
          <w:rFonts w:ascii="Times New Roman" w:hAnsi="Times New Roman" w:cs="Times New Roman"/>
          <w:color w:val="222222"/>
          <w:sz w:val="24"/>
          <w:szCs w:val="24"/>
          <w:shd w:val="clear" w:color="auto" w:fill="FFFFFF"/>
        </w:rPr>
      </w:pPr>
    </w:p>
    <w:sectPr w:rsidR="00261FB0" w:rsidRPr="00261FB0" w:rsidSect="00261F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56CA" w:rsidRDefault="00F856CA" w:rsidP="00261FB0">
      <w:pPr>
        <w:spacing w:after="0" w:line="240" w:lineRule="auto"/>
      </w:pPr>
      <w:r>
        <w:separator/>
      </w:r>
    </w:p>
  </w:endnote>
  <w:endnote w:type="continuationSeparator" w:id="0">
    <w:p w:rsidR="00F856CA" w:rsidRDefault="00F856CA" w:rsidP="00261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56CA" w:rsidRDefault="00F856CA" w:rsidP="00261FB0">
      <w:pPr>
        <w:spacing w:after="0" w:line="240" w:lineRule="auto"/>
      </w:pPr>
      <w:r>
        <w:separator/>
      </w:r>
    </w:p>
  </w:footnote>
  <w:footnote w:type="continuationSeparator" w:id="0">
    <w:p w:rsidR="00F856CA" w:rsidRDefault="00F856CA" w:rsidP="00261F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FB0" w:rsidRPr="00261FB0" w:rsidRDefault="00261FB0">
    <w:pPr>
      <w:pStyle w:val="Header"/>
      <w:rPr>
        <w:rFonts w:ascii="Times New Roman" w:hAnsi="Times New Roman" w:cs="Times New Roman"/>
        <w:sz w:val="24"/>
        <w:szCs w:val="24"/>
      </w:rPr>
    </w:pPr>
    <w:r w:rsidRPr="00261FB0">
      <w:rPr>
        <w:rFonts w:ascii="Times New Roman" w:hAnsi="Times New Roman" w:cs="Times New Roman"/>
        <w:sz w:val="24"/>
        <w:szCs w:val="24"/>
      </w:rPr>
      <w:t>HISTORY OF HOSPITALS</w:t>
    </w:r>
    <w:r w:rsidRPr="00261FB0">
      <w:rPr>
        <w:rFonts w:ascii="Times New Roman" w:hAnsi="Times New Roman" w:cs="Times New Roman"/>
        <w:sz w:val="24"/>
        <w:szCs w:val="24"/>
      </w:rPr>
      <w:tab/>
    </w:r>
    <w:r w:rsidRPr="00261FB0">
      <w:rPr>
        <w:rFonts w:ascii="Times New Roman" w:hAnsi="Times New Roman" w:cs="Times New Roman"/>
        <w:sz w:val="24"/>
        <w:szCs w:val="24"/>
      </w:rPr>
      <w:tab/>
    </w:r>
    <w:r w:rsidRPr="00261FB0">
      <w:rPr>
        <w:rFonts w:ascii="Times New Roman" w:hAnsi="Times New Roman" w:cs="Times New Roman"/>
        <w:sz w:val="24"/>
        <w:szCs w:val="24"/>
      </w:rPr>
      <w:tab/>
    </w:r>
    <w:r w:rsidRPr="00261FB0">
      <w:rPr>
        <w:rFonts w:ascii="Times New Roman" w:hAnsi="Times New Roman" w:cs="Times New Roman"/>
        <w:sz w:val="24"/>
        <w:szCs w:val="24"/>
      </w:rPr>
      <w:fldChar w:fldCharType="begin"/>
    </w:r>
    <w:r w:rsidRPr="00261FB0">
      <w:rPr>
        <w:rFonts w:ascii="Times New Roman" w:hAnsi="Times New Roman" w:cs="Times New Roman"/>
        <w:sz w:val="24"/>
        <w:szCs w:val="24"/>
      </w:rPr>
      <w:instrText xml:space="preserve"> PAGE   \* MERGEFORMAT </w:instrText>
    </w:r>
    <w:r w:rsidRPr="00261FB0">
      <w:rPr>
        <w:rFonts w:ascii="Times New Roman" w:hAnsi="Times New Roman" w:cs="Times New Roman"/>
        <w:sz w:val="24"/>
        <w:szCs w:val="24"/>
      </w:rPr>
      <w:fldChar w:fldCharType="separate"/>
    </w:r>
    <w:r w:rsidR="00BE2ECF">
      <w:rPr>
        <w:rFonts w:ascii="Times New Roman" w:hAnsi="Times New Roman" w:cs="Times New Roman"/>
        <w:noProof/>
        <w:sz w:val="24"/>
        <w:szCs w:val="24"/>
      </w:rPr>
      <w:t>2</w:t>
    </w:r>
    <w:r w:rsidRPr="00261FB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FB0" w:rsidRPr="00261FB0" w:rsidRDefault="00261FB0" w:rsidP="00261FB0">
    <w:pPr>
      <w:pStyle w:val="Header"/>
      <w:jc w:val="right"/>
      <w:rPr>
        <w:rFonts w:ascii="Times New Roman" w:hAnsi="Times New Roman" w:cs="Times New Roman"/>
        <w:sz w:val="24"/>
        <w:szCs w:val="24"/>
      </w:rPr>
    </w:pPr>
    <w:r w:rsidRPr="00261FB0">
      <w:rPr>
        <w:rFonts w:ascii="Times New Roman" w:hAnsi="Times New Roman" w:cs="Times New Roman"/>
        <w:sz w:val="24"/>
        <w:szCs w:val="24"/>
      </w:rPr>
      <w:fldChar w:fldCharType="begin"/>
    </w:r>
    <w:r w:rsidRPr="00261FB0">
      <w:rPr>
        <w:rFonts w:ascii="Times New Roman" w:hAnsi="Times New Roman" w:cs="Times New Roman"/>
        <w:sz w:val="24"/>
        <w:szCs w:val="24"/>
      </w:rPr>
      <w:instrText xml:space="preserve"> PAGE   \* MERGEFORMAT </w:instrText>
    </w:r>
    <w:r w:rsidRPr="00261FB0">
      <w:rPr>
        <w:rFonts w:ascii="Times New Roman" w:hAnsi="Times New Roman" w:cs="Times New Roman"/>
        <w:sz w:val="24"/>
        <w:szCs w:val="24"/>
      </w:rPr>
      <w:fldChar w:fldCharType="separate"/>
    </w:r>
    <w:r w:rsidR="00BE2ECF">
      <w:rPr>
        <w:rFonts w:ascii="Times New Roman" w:hAnsi="Times New Roman" w:cs="Times New Roman"/>
        <w:noProof/>
        <w:sz w:val="24"/>
        <w:szCs w:val="24"/>
      </w:rPr>
      <w:t>1</w:t>
    </w:r>
    <w:r w:rsidRPr="00261FB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787"/>
    <w:rsid w:val="00261FB0"/>
    <w:rsid w:val="00342ACF"/>
    <w:rsid w:val="005D1677"/>
    <w:rsid w:val="006C62FB"/>
    <w:rsid w:val="008C52B5"/>
    <w:rsid w:val="009570C5"/>
    <w:rsid w:val="00992DCB"/>
    <w:rsid w:val="009F607D"/>
    <w:rsid w:val="00A26787"/>
    <w:rsid w:val="00AF71BD"/>
    <w:rsid w:val="00B74EAB"/>
    <w:rsid w:val="00BE2ECF"/>
    <w:rsid w:val="00D30505"/>
    <w:rsid w:val="00E416CF"/>
    <w:rsid w:val="00EC6189"/>
    <w:rsid w:val="00F856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CDE736-6C4B-4461-B3B3-2B101F934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1FB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261FB0"/>
    <w:rPr>
      <w:i/>
      <w:iCs/>
    </w:rPr>
  </w:style>
  <w:style w:type="paragraph" w:styleId="Header">
    <w:name w:val="header"/>
    <w:basedOn w:val="Normal"/>
    <w:link w:val="HeaderChar"/>
    <w:uiPriority w:val="99"/>
    <w:unhideWhenUsed/>
    <w:rsid w:val="00261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FB0"/>
  </w:style>
  <w:style w:type="paragraph" w:styleId="Footer">
    <w:name w:val="footer"/>
    <w:basedOn w:val="Normal"/>
    <w:link w:val="FooterChar"/>
    <w:uiPriority w:val="99"/>
    <w:unhideWhenUsed/>
    <w:rsid w:val="00261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FB0"/>
  </w:style>
  <w:style w:type="character" w:styleId="Hyperlink">
    <w:name w:val="Hyperlink"/>
    <w:basedOn w:val="DefaultParagraphFont"/>
    <w:uiPriority w:val="99"/>
    <w:semiHidden/>
    <w:unhideWhenUsed/>
    <w:rsid w:val="00261F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413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lideshare.net/zulfiquer732/history-of-hospit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1600</Words>
  <Characters>9121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2020-04-13T17:44:00Z</dcterms:created>
  <dcterms:modified xsi:type="dcterms:W3CDTF">2020-04-13T17:44:00Z</dcterms:modified>
</cp:coreProperties>
</file>